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61" w:rsidRPr="00194961" w:rsidRDefault="00A35911" w:rsidP="00194961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A78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A41362" w:rsidRPr="00EA78A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EA78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specyfikacji istotnych warunków zamówienia na wykonanie zadania </w:t>
      </w:r>
      <w:r w:rsidR="00EA78A2" w:rsidRPr="00EA78A2">
        <w:rPr>
          <w:rFonts w:ascii="Arial" w:hAnsi="Arial" w:cs="Arial"/>
          <w:b/>
          <w:sz w:val="20"/>
          <w:szCs w:val="20"/>
        </w:rPr>
        <w:t>dostawy</w:t>
      </w:r>
      <w:r w:rsidR="00EA78A2" w:rsidRPr="00EA78A2">
        <w:rPr>
          <w:rFonts w:ascii="Arial" w:hAnsi="Arial" w:cs="Arial"/>
          <w:b/>
          <w:sz w:val="20"/>
          <w:szCs w:val="20"/>
        </w:rPr>
        <w:t xml:space="preserve"> materiałów ćwiczeniowych dla uczniów biorących udział w dodatkowych zajęciach specjalistycznych pn. „Eksploatacja urządzeń elektronicznych” </w:t>
      </w:r>
      <w:r w:rsidR="00194961" w:rsidRPr="00EA78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„Nowoczesne kształcenie zawodowe w Powiecie Lubartowskim” współfinansowany ze środków Europejskiego Funduszu Społecznego  w ramach Regionalnego Programu</w:t>
      </w:r>
      <w:r w:rsidR="00194961" w:rsidRPr="001949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Operacyjnego Województwa Lubelskiego na lata 2014 – 2020, Oś priorytetowa 12: Edukacja, kwalifikacje i kompetencje, Działanie 12.4 Kształcenie zawodowe.</w:t>
      </w:r>
    </w:p>
    <w:p w:rsidR="00A35911" w:rsidRPr="00A41362" w:rsidRDefault="00A35911" w:rsidP="00EA78A2">
      <w:pPr>
        <w:widowControl w:val="0"/>
        <w:autoSpaceDE w:val="0"/>
        <w:autoSpaceDN w:val="0"/>
        <w:adjustRightInd w:val="0"/>
        <w:spacing w:after="0" w:line="316" w:lineRule="exact"/>
        <w:ind w:right="-62"/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eastAsia="pl-PL"/>
        </w:rPr>
      </w:pPr>
    </w:p>
    <w:p w:rsidR="00A35911" w:rsidRPr="00A41362" w:rsidRDefault="00A35911" w:rsidP="00A35911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A4136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41362">
        <w:rPr>
          <w:rFonts w:ascii="Arial" w:eastAsia="Calibri" w:hAnsi="Arial" w:cs="Arial"/>
          <w:b/>
          <w:sz w:val="20"/>
          <w:szCs w:val="20"/>
        </w:rPr>
        <w:t>Zamawiający:</w:t>
      </w:r>
    </w:p>
    <w:p w:rsidR="00A35911" w:rsidRPr="00A41362" w:rsidRDefault="00A35911" w:rsidP="00A35911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EA78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Regionalne Centrum Edukacji Zawodowej</w:t>
      </w:r>
    </w:p>
    <w:p w:rsidR="00A35911" w:rsidRPr="00A41362" w:rsidRDefault="00A35911" w:rsidP="00A35911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413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EA78A2">
        <w:rPr>
          <w:rFonts w:ascii="Arial" w:eastAsia="Times New Roman" w:hAnsi="Arial" w:cs="Arial"/>
          <w:bCs/>
          <w:sz w:val="20"/>
          <w:szCs w:val="20"/>
          <w:lang w:eastAsia="pl-PL"/>
        </w:rPr>
        <w:t>ul. 1 Maja 82</w:t>
      </w:r>
    </w:p>
    <w:p w:rsidR="00A35911" w:rsidRPr="00A41362" w:rsidRDefault="00A35911" w:rsidP="00A3591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36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A4136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A41362">
        <w:rPr>
          <w:rFonts w:ascii="Arial" w:eastAsia="Times New Roman" w:hAnsi="Arial" w:cs="Arial"/>
          <w:sz w:val="20"/>
          <w:szCs w:val="20"/>
          <w:lang w:eastAsia="pl-PL"/>
        </w:rPr>
        <w:t>21-100 Lubartów</w:t>
      </w:r>
    </w:p>
    <w:p w:rsidR="00A35911" w:rsidRPr="00A41362" w:rsidRDefault="00A35911" w:rsidP="00A35911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:rsidR="00A35911" w:rsidRPr="00A41362" w:rsidRDefault="00A35911" w:rsidP="00A35911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A41362">
        <w:rPr>
          <w:rFonts w:ascii="Arial" w:eastAsia="Calibri" w:hAnsi="Arial" w:cs="Arial"/>
          <w:b/>
          <w:sz w:val="20"/>
          <w:szCs w:val="20"/>
        </w:rPr>
        <w:t>Wykonawca:</w:t>
      </w:r>
    </w:p>
    <w:p w:rsidR="00A35911" w:rsidRPr="00A41362" w:rsidRDefault="00A35911" w:rsidP="00A35911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A35911" w:rsidRPr="00A41362" w:rsidRDefault="00A35911" w:rsidP="00A35911">
      <w:pPr>
        <w:spacing w:after="160" w:line="259" w:lineRule="auto"/>
        <w:ind w:right="5953"/>
        <w:rPr>
          <w:rFonts w:ascii="Arial" w:eastAsia="Calibri" w:hAnsi="Arial" w:cs="Arial"/>
          <w:i/>
          <w:sz w:val="20"/>
          <w:szCs w:val="20"/>
        </w:rPr>
      </w:pPr>
      <w:r w:rsidRPr="00A41362">
        <w:rPr>
          <w:rFonts w:ascii="Arial" w:eastAsia="Calibri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41362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A41362">
        <w:rPr>
          <w:rFonts w:ascii="Arial" w:eastAsia="Calibri" w:hAnsi="Arial" w:cs="Arial"/>
          <w:i/>
          <w:sz w:val="20"/>
          <w:szCs w:val="20"/>
        </w:rPr>
        <w:t>)</w:t>
      </w:r>
    </w:p>
    <w:p w:rsidR="00A35911" w:rsidRPr="00A41362" w:rsidRDefault="00A35911" w:rsidP="00A35911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A4136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A35911" w:rsidRPr="00A41362" w:rsidRDefault="00A35911" w:rsidP="00A35911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A35911" w:rsidRPr="00A41362" w:rsidRDefault="00A35911" w:rsidP="00A35911">
      <w:pPr>
        <w:spacing w:after="0" w:line="259" w:lineRule="auto"/>
        <w:rPr>
          <w:rFonts w:ascii="Arial" w:eastAsia="Calibri" w:hAnsi="Arial" w:cs="Arial"/>
          <w:i/>
          <w:sz w:val="20"/>
          <w:szCs w:val="20"/>
        </w:rPr>
      </w:pPr>
      <w:r w:rsidRPr="00A41362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A35911" w:rsidRPr="00A41362" w:rsidRDefault="00A35911" w:rsidP="00A35911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A35911" w:rsidRPr="00A41362" w:rsidRDefault="00A35911" w:rsidP="00A35911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A41362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:rsidR="00A35911" w:rsidRPr="00A41362" w:rsidRDefault="00A35911" w:rsidP="00A35911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41362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35911" w:rsidRPr="00A41362" w:rsidRDefault="00A35911" w:rsidP="00A35911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41362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4136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A41362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A35911" w:rsidRPr="00A41362" w:rsidRDefault="00A35911" w:rsidP="00A35911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A41362">
        <w:rPr>
          <w:rFonts w:ascii="Arial" w:eastAsia="Calibri" w:hAnsi="Arial" w:cs="Arial"/>
          <w:b/>
          <w:sz w:val="20"/>
          <w:szCs w:val="20"/>
          <w:u w:val="single"/>
        </w:rPr>
        <w:t>DOTYCZĄCE PRZESŁANEK WYKLUCZENIA Z POSTĘPOWANIA</w:t>
      </w:r>
    </w:p>
    <w:p w:rsidR="00A35911" w:rsidRPr="00194961" w:rsidRDefault="00A35911" w:rsidP="00194961">
      <w:pPr>
        <w:spacing w:line="240" w:lineRule="auto"/>
        <w:ind w:firstLine="708"/>
        <w:jc w:val="both"/>
        <w:rPr>
          <w:rFonts w:ascii="Arial" w:hAnsi="Arial" w:cs="Arial"/>
          <w:bCs/>
          <w:i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A41362">
        <w:rPr>
          <w:rFonts w:ascii="Arial" w:eastAsia="Calibri" w:hAnsi="Arial" w:cs="Arial"/>
          <w:sz w:val="20"/>
          <w:szCs w:val="20"/>
        </w:rPr>
        <w:br/>
        <w:t xml:space="preserve">pn. </w:t>
      </w:r>
      <w:r w:rsidR="00EA78A2">
        <w:rPr>
          <w:rFonts w:ascii="Arial" w:hAnsi="Arial" w:cs="Arial"/>
          <w:b/>
          <w:sz w:val="20"/>
          <w:szCs w:val="20"/>
        </w:rPr>
        <w:t>D</w:t>
      </w:r>
      <w:r w:rsidR="00EA78A2" w:rsidRPr="00EA78A2">
        <w:rPr>
          <w:rFonts w:ascii="Arial" w:hAnsi="Arial" w:cs="Arial"/>
          <w:b/>
          <w:sz w:val="20"/>
          <w:szCs w:val="20"/>
        </w:rPr>
        <w:t>ostaw</w:t>
      </w:r>
      <w:r w:rsidR="00EA78A2">
        <w:rPr>
          <w:rFonts w:ascii="Arial" w:hAnsi="Arial" w:cs="Arial"/>
          <w:b/>
          <w:sz w:val="20"/>
          <w:szCs w:val="20"/>
        </w:rPr>
        <w:t>a</w:t>
      </w:r>
      <w:r w:rsidR="00EA78A2" w:rsidRPr="00EA78A2">
        <w:rPr>
          <w:rFonts w:ascii="Arial" w:hAnsi="Arial" w:cs="Arial"/>
          <w:b/>
          <w:sz w:val="20"/>
          <w:szCs w:val="20"/>
        </w:rPr>
        <w:t xml:space="preserve"> materiałów ćwiczeniowych dla uczniów biorących udział w dodatkowych zajęciach specjalistycznych pn. „Eksploa</w:t>
      </w:r>
      <w:r w:rsidR="00EA78A2">
        <w:rPr>
          <w:rFonts w:ascii="Arial" w:hAnsi="Arial" w:cs="Arial"/>
          <w:b/>
          <w:sz w:val="20"/>
          <w:szCs w:val="20"/>
        </w:rPr>
        <w:t xml:space="preserve">tacja urządzeń elektronicznych” </w:t>
      </w:r>
      <w:r w:rsidR="00194961" w:rsidRPr="00194961">
        <w:rPr>
          <w:rFonts w:ascii="Arial" w:hAnsi="Arial" w:cs="Arial"/>
          <w:bCs/>
          <w:sz w:val="20"/>
          <w:szCs w:val="20"/>
        </w:rPr>
        <w:t xml:space="preserve">w ramach projektu </w:t>
      </w:r>
      <w:r w:rsidR="00EA78A2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194961" w:rsidRPr="00194961">
        <w:rPr>
          <w:rFonts w:ascii="Arial" w:hAnsi="Arial" w:cs="Arial"/>
          <w:bCs/>
          <w:sz w:val="20"/>
          <w:szCs w:val="20"/>
        </w:rPr>
        <w:t xml:space="preserve">pn. „Nowoczesne kształcenie zawodowe w Powiecie Lubartowskim” współfinansowany ze środków Europejskiego Funduszu Społecznego  w ramach Regionalnego Programu Operacyjnego Województwa Lubelskiego na lata 2014 – 2020, Oś priorytetowa 12: Edukacja, kwalifikacje </w:t>
      </w:r>
      <w:r w:rsidR="00194961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194961" w:rsidRPr="00194961">
        <w:rPr>
          <w:rFonts w:ascii="Arial" w:hAnsi="Arial" w:cs="Arial"/>
          <w:bCs/>
          <w:sz w:val="20"/>
          <w:szCs w:val="20"/>
        </w:rPr>
        <w:t>i kompetencje, Dzia</w:t>
      </w:r>
      <w:r w:rsidR="00194961">
        <w:rPr>
          <w:rFonts w:ascii="Arial" w:hAnsi="Arial" w:cs="Arial"/>
          <w:bCs/>
          <w:sz w:val="20"/>
          <w:szCs w:val="20"/>
        </w:rPr>
        <w:t>łanie 12.4 Kształcenie zawodowe</w:t>
      </w:r>
      <w:r w:rsidRPr="00A4136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A41362">
        <w:rPr>
          <w:rFonts w:ascii="Arial" w:eastAsia="Calibri" w:hAnsi="Arial" w:cs="Arial"/>
          <w:sz w:val="20"/>
          <w:szCs w:val="20"/>
        </w:rPr>
        <w:t>oświadczam, co następuje:</w:t>
      </w:r>
    </w:p>
    <w:p w:rsidR="00A35911" w:rsidRPr="00A41362" w:rsidRDefault="00A35911" w:rsidP="00A35911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A41362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:rsidR="00A35911" w:rsidRPr="00A41362" w:rsidRDefault="00A35911" w:rsidP="00A35911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41362">
        <w:rPr>
          <w:rFonts w:ascii="Arial" w:eastAsia="Calibri" w:hAnsi="Arial" w:cs="Arial"/>
          <w:sz w:val="20"/>
          <w:szCs w:val="20"/>
        </w:rPr>
        <w:br/>
        <w:t xml:space="preserve">art. 24 ust 1 pkt 12-23 ustawy </w:t>
      </w:r>
      <w:proofErr w:type="spellStart"/>
      <w:r w:rsidRPr="00A4136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41362">
        <w:rPr>
          <w:rFonts w:ascii="Arial" w:eastAsia="Calibri" w:hAnsi="Arial" w:cs="Arial"/>
          <w:sz w:val="20"/>
          <w:szCs w:val="20"/>
        </w:rPr>
        <w:t>.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41362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="00194961">
        <w:rPr>
          <w:rFonts w:ascii="Arial" w:eastAsia="Calibri" w:hAnsi="Arial" w:cs="Arial"/>
          <w:sz w:val="20"/>
          <w:szCs w:val="20"/>
        </w:rPr>
        <w:t>dnia ………….……2019</w:t>
      </w:r>
      <w:r w:rsidRPr="00A41362">
        <w:rPr>
          <w:rFonts w:ascii="Arial" w:eastAsia="Calibri" w:hAnsi="Arial" w:cs="Arial"/>
          <w:sz w:val="20"/>
          <w:szCs w:val="20"/>
        </w:rPr>
        <w:t xml:space="preserve"> r. 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5911" w:rsidRPr="00A41362" w:rsidRDefault="00A35911" w:rsidP="00A3591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A41362">
        <w:rPr>
          <w:rFonts w:ascii="Arial" w:eastAsia="Calibri" w:hAnsi="Arial" w:cs="Arial"/>
          <w:i/>
          <w:sz w:val="20"/>
          <w:szCs w:val="20"/>
        </w:rPr>
        <w:t>(podpis)</w:t>
      </w:r>
    </w:p>
    <w:p w:rsidR="00194961" w:rsidRDefault="0019496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  podstawie art. …………. ustawy </w:t>
      </w:r>
      <w:proofErr w:type="spellStart"/>
      <w:r w:rsidRPr="00A4136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41362">
        <w:rPr>
          <w:rFonts w:ascii="Arial" w:eastAsia="Calibri" w:hAnsi="Arial" w:cs="Arial"/>
          <w:sz w:val="20"/>
          <w:szCs w:val="20"/>
        </w:rPr>
        <w:t xml:space="preserve"> </w:t>
      </w:r>
      <w:r w:rsidRPr="00A41362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</w:t>
      </w:r>
      <w:r w:rsidRPr="00A41362">
        <w:rPr>
          <w:rFonts w:ascii="Arial" w:eastAsia="Calibri" w:hAnsi="Arial" w:cs="Arial"/>
          <w:i/>
          <w:sz w:val="20"/>
          <w:szCs w:val="20"/>
        </w:rPr>
        <w:lastRenderedPageBreak/>
        <w:t xml:space="preserve">w art. 24 ust. 1 pkt 13-14, 16-20 ustawy </w:t>
      </w:r>
      <w:proofErr w:type="spellStart"/>
      <w:r w:rsidRPr="00A41362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A41362">
        <w:rPr>
          <w:rFonts w:ascii="Arial" w:eastAsia="Calibri" w:hAnsi="Arial" w:cs="Arial"/>
          <w:i/>
          <w:sz w:val="20"/>
          <w:szCs w:val="20"/>
        </w:rPr>
        <w:t>).</w:t>
      </w:r>
      <w:r w:rsidRPr="00A41362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4136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41362">
        <w:rPr>
          <w:rFonts w:ascii="Arial" w:eastAsia="Calibri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…………………………………………………………………………………………..…………………...........…………….……. </w:t>
      </w:r>
      <w:r w:rsidRPr="00A41362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="00194961">
        <w:rPr>
          <w:rFonts w:ascii="Arial" w:eastAsia="Calibri" w:hAnsi="Arial" w:cs="Arial"/>
          <w:sz w:val="20"/>
          <w:szCs w:val="20"/>
        </w:rPr>
        <w:t>dnia …………2019</w:t>
      </w:r>
      <w:r w:rsidRPr="00A41362">
        <w:rPr>
          <w:rFonts w:ascii="Arial" w:eastAsia="Calibri" w:hAnsi="Arial" w:cs="Arial"/>
          <w:sz w:val="20"/>
          <w:szCs w:val="20"/>
        </w:rPr>
        <w:t xml:space="preserve">  r. 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5911" w:rsidRPr="00A41362" w:rsidRDefault="00A35911" w:rsidP="00A3591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A41362">
        <w:rPr>
          <w:rFonts w:ascii="Arial" w:eastAsia="Calibri" w:hAnsi="Arial" w:cs="Arial"/>
          <w:i/>
          <w:sz w:val="20"/>
          <w:szCs w:val="20"/>
        </w:rPr>
        <w:t>(podpis)</w:t>
      </w:r>
    </w:p>
    <w:p w:rsidR="00A35911" w:rsidRPr="00A41362" w:rsidRDefault="00A35911" w:rsidP="00A3591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41362">
        <w:rPr>
          <w:rFonts w:ascii="Arial" w:eastAsia="Calibri" w:hAnsi="Arial" w:cs="Arial"/>
          <w:i/>
          <w:sz w:val="20"/>
          <w:szCs w:val="20"/>
        </w:rPr>
        <w:t xml:space="preserve">[UWAGA: wypełnić tylko wtedy, gdy zamawiający przewidział warunki udziału w postępowania, w okolicznościach o których mowa w art. 22a ustawy </w:t>
      </w:r>
      <w:proofErr w:type="spellStart"/>
      <w:r w:rsidRPr="00A41362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A41362">
        <w:rPr>
          <w:rFonts w:ascii="Arial" w:eastAsia="Calibri" w:hAnsi="Arial" w:cs="Arial"/>
          <w:i/>
          <w:sz w:val="20"/>
          <w:szCs w:val="20"/>
        </w:rPr>
        <w:t>)</w:t>
      </w:r>
    </w:p>
    <w:p w:rsidR="00A35911" w:rsidRPr="00A41362" w:rsidRDefault="00A35911" w:rsidP="00A3591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41362">
        <w:rPr>
          <w:rFonts w:ascii="Arial" w:eastAsia="Calibri" w:hAnsi="Arial" w:cs="Arial"/>
          <w:b/>
          <w:sz w:val="20"/>
          <w:szCs w:val="20"/>
        </w:rPr>
        <w:t>OŚWIADCZENIE DOTYCZĄCE PODMIOTU, NA KTÓREGO ZASOBY POWOŁUJE SIĘ WYKONAWCA: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A41362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A41362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A41362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A41362">
        <w:rPr>
          <w:rFonts w:ascii="Arial" w:eastAsia="Calibri" w:hAnsi="Arial" w:cs="Arial"/>
          <w:sz w:val="20"/>
          <w:szCs w:val="20"/>
        </w:rPr>
        <w:t>, na którego/</w:t>
      </w:r>
      <w:proofErr w:type="spellStart"/>
      <w:r w:rsidRPr="00A41362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A41362">
        <w:rPr>
          <w:rFonts w:ascii="Arial" w:eastAsia="Calibri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A41362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41362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A41362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A41362">
        <w:rPr>
          <w:rFonts w:ascii="Arial" w:eastAsia="Calibri" w:hAnsi="Arial" w:cs="Arial"/>
          <w:sz w:val="20"/>
          <w:szCs w:val="20"/>
        </w:rPr>
        <w:t>nie zachodzą podstawy wykluczenia z postępowania o udzielenie zamówienia.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41362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="00194961">
        <w:rPr>
          <w:rFonts w:ascii="Arial" w:eastAsia="Calibri" w:hAnsi="Arial" w:cs="Arial"/>
          <w:sz w:val="20"/>
          <w:szCs w:val="20"/>
        </w:rPr>
        <w:t>dnia ………2019</w:t>
      </w:r>
      <w:r w:rsidRPr="00A41362">
        <w:rPr>
          <w:rFonts w:ascii="Arial" w:eastAsia="Calibri" w:hAnsi="Arial" w:cs="Arial"/>
          <w:sz w:val="20"/>
          <w:szCs w:val="20"/>
        </w:rPr>
        <w:t xml:space="preserve"> r. 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5911" w:rsidRPr="00A41362" w:rsidRDefault="00A35911" w:rsidP="00A3591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A41362">
        <w:rPr>
          <w:rFonts w:ascii="Arial" w:eastAsia="Calibri" w:hAnsi="Arial" w:cs="Arial"/>
          <w:i/>
          <w:sz w:val="20"/>
          <w:szCs w:val="20"/>
        </w:rPr>
        <w:t>(podpis)</w:t>
      </w:r>
    </w:p>
    <w:p w:rsidR="00A35911" w:rsidRPr="00A41362" w:rsidRDefault="00A35911" w:rsidP="00A3591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i/>
          <w:sz w:val="20"/>
          <w:szCs w:val="20"/>
        </w:rPr>
        <w:t xml:space="preserve">[UWAGA: wypełnić tylko wtedy, gdy zamawiający przewidział obowiązek, o którym mowa w art. 25a ust. 5 pkt 2 ustawy </w:t>
      </w:r>
      <w:proofErr w:type="spellStart"/>
      <w:r w:rsidRPr="00A41362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A41362">
        <w:rPr>
          <w:rFonts w:ascii="Arial" w:eastAsia="Calibri" w:hAnsi="Arial" w:cs="Arial"/>
          <w:i/>
          <w:sz w:val="20"/>
          <w:szCs w:val="20"/>
        </w:rPr>
        <w:t>]</w:t>
      </w:r>
    </w:p>
    <w:p w:rsidR="00A35911" w:rsidRPr="00A41362" w:rsidRDefault="00A35911" w:rsidP="00A3591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41362">
        <w:rPr>
          <w:rFonts w:ascii="Arial" w:eastAsia="Calibri" w:hAnsi="Arial" w:cs="Arial"/>
          <w:b/>
          <w:sz w:val="20"/>
          <w:szCs w:val="20"/>
        </w:rPr>
        <w:t>OŚWIADCZENIE DOTYCZĄCE PODWYKONAWCY NIEBĘDĄCEGO PODMIOTEM, NA KTÓREGO ZASOBY POWOŁUJE SIĘ WYKONAWCA: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A41362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A41362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A41362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A41362">
        <w:rPr>
          <w:rFonts w:ascii="Arial" w:eastAsia="Calibri" w:hAnsi="Arial" w:cs="Arial"/>
          <w:sz w:val="20"/>
          <w:szCs w:val="20"/>
        </w:rPr>
        <w:t>, będącego/</w:t>
      </w:r>
      <w:proofErr w:type="spellStart"/>
      <w:r w:rsidRPr="00A41362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A41362">
        <w:rPr>
          <w:rFonts w:ascii="Arial" w:eastAsia="Calibri" w:hAnsi="Arial" w:cs="Arial"/>
          <w:sz w:val="20"/>
          <w:szCs w:val="20"/>
        </w:rPr>
        <w:t xml:space="preserve"> podwykonawcą/</w:t>
      </w:r>
      <w:proofErr w:type="spellStart"/>
      <w:r w:rsidRPr="00A41362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A41362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A41362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41362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A41362">
        <w:rPr>
          <w:rFonts w:ascii="Arial" w:eastAsia="Calibri" w:hAnsi="Arial" w:cs="Arial"/>
          <w:i/>
          <w:sz w:val="20"/>
          <w:szCs w:val="20"/>
        </w:rPr>
        <w:t>)</w:t>
      </w:r>
      <w:r w:rsidRPr="00A41362">
        <w:rPr>
          <w:rFonts w:ascii="Arial" w:eastAsia="Calibri" w:hAnsi="Arial" w:cs="Arial"/>
          <w:sz w:val="20"/>
          <w:szCs w:val="20"/>
        </w:rPr>
        <w:t>, nie zachodzą podstawy wykluczenia z postępowania o udzielenie zamówienia.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41362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="00194961">
        <w:rPr>
          <w:rFonts w:ascii="Arial" w:eastAsia="Calibri" w:hAnsi="Arial" w:cs="Arial"/>
          <w:sz w:val="20"/>
          <w:szCs w:val="20"/>
        </w:rPr>
        <w:t>dnia …………2019</w:t>
      </w:r>
      <w:r w:rsidRPr="00A41362">
        <w:rPr>
          <w:rFonts w:ascii="Arial" w:eastAsia="Calibri" w:hAnsi="Arial" w:cs="Arial"/>
          <w:sz w:val="20"/>
          <w:szCs w:val="20"/>
        </w:rPr>
        <w:t xml:space="preserve">  r. </w:t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54FF3" w:rsidRPr="00A41362" w:rsidRDefault="00A35911" w:rsidP="009E2AA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A41362">
        <w:rPr>
          <w:rFonts w:ascii="Arial" w:eastAsia="Calibri" w:hAnsi="Arial" w:cs="Arial"/>
          <w:i/>
          <w:sz w:val="20"/>
          <w:szCs w:val="20"/>
        </w:rPr>
        <w:t>(podpis)</w:t>
      </w:r>
    </w:p>
    <w:p w:rsidR="00A35911" w:rsidRPr="00A41362" w:rsidRDefault="00A35911" w:rsidP="00A3591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41362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A41362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41362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="00194961">
        <w:rPr>
          <w:rFonts w:ascii="Arial" w:eastAsia="Calibri" w:hAnsi="Arial" w:cs="Arial"/>
          <w:sz w:val="20"/>
          <w:szCs w:val="20"/>
        </w:rPr>
        <w:t>dnia …………………2019</w:t>
      </w:r>
      <w:r w:rsidRPr="00A41362">
        <w:rPr>
          <w:rFonts w:ascii="Arial" w:eastAsia="Calibri" w:hAnsi="Arial" w:cs="Arial"/>
          <w:sz w:val="20"/>
          <w:szCs w:val="20"/>
        </w:rPr>
        <w:t xml:space="preserve"> r. </w:t>
      </w:r>
    </w:p>
    <w:p w:rsidR="00A35911" w:rsidRPr="00A41362" w:rsidRDefault="00A35911" w:rsidP="00A35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</w:r>
      <w:r w:rsidRPr="00A4136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35911" w:rsidRPr="00A41362" w:rsidRDefault="00A35911" w:rsidP="00A35911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1362">
        <w:rPr>
          <w:rFonts w:ascii="Arial" w:eastAsia="Calibri" w:hAnsi="Arial" w:cs="Arial"/>
          <w:i/>
          <w:sz w:val="20"/>
          <w:szCs w:val="20"/>
        </w:rPr>
        <w:t>(podpis)</w:t>
      </w:r>
    </w:p>
    <w:p w:rsidR="003872E8" w:rsidRPr="00A41362" w:rsidRDefault="003872E8" w:rsidP="00A3591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872E8" w:rsidRPr="00A41362" w:rsidSect="009E2AAC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D6" w:rsidRDefault="004F04D6" w:rsidP="006959A1">
      <w:pPr>
        <w:spacing w:after="0" w:line="240" w:lineRule="auto"/>
      </w:pPr>
      <w:r>
        <w:separator/>
      </w:r>
    </w:p>
  </w:endnote>
  <w:endnote w:type="continuationSeparator" w:id="0">
    <w:p w:rsidR="004F04D6" w:rsidRDefault="004F04D6" w:rsidP="0069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D6" w:rsidRDefault="004F04D6" w:rsidP="006959A1">
      <w:pPr>
        <w:spacing w:after="0" w:line="240" w:lineRule="auto"/>
      </w:pPr>
      <w:r>
        <w:separator/>
      </w:r>
    </w:p>
  </w:footnote>
  <w:footnote w:type="continuationSeparator" w:id="0">
    <w:p w:rsidR="004F04D6" w:rsidRDefault="004F04D6" w:rsidP="0069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696381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D6870" w:rsidRDefault="00CD6870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5B1E68">
          <w:rPr>
            <w:rFonts w:ascii="Tahoma" w:hAnsi="Tahoma" w:cs="Tahoma"/>
            <w:color w:val="7F7F7F" w:themeColor="background1" w:themeShade="7F"/>
            <w:spacing w:val="60"/>
            <w:sz w:val="16"/>
            <w:szCs w:val="16"/>
          </w:rPr>
          <w:t>Strona</w:t>
        </w:r>
        <w:r w:rsidRPr="005B1E68">
          <w:rPr>
            <w:rFonts w:ascii="Tahoma" w:hAnsi="Tahoma" w:cs="Tahoma"/>
            <w:sz w:val="16"/>
            <w:szCs w:val="16"/>
          </w:rPr>
          <w:t xml:space="preserve"> | </w:t>
        </w:r>
        <w:r w:rsidR="00BE6920" w:rsidRPr="005B1E68">
          <w:rPr>
            <w:rFonts w:ascii="Tahoma" w:hAnsi="Tahoma" w:cs="Tahoma"/>
            <w:sz w:val="16"/>
            <w:szCs w:val="16"/>
          </w:rPr>
          <w:fldChar w:fldCharType="begin"/>
        </w:r>
        <w:r w:rsidRPr="005B1E68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="00BE6920" w:rsidRPr="005B1E68">
          <w:rPr>
            <w:rFonts w:ascii="Tahoma" w:hAnsi="Tahoma" w:cs="Tahoma"/>
            <w:sz w:val="16"/>
            <w:szCs w:val="16"/>
          </w:rPr>
          <w:fldChar w:fldCharType="separate"/>
        </w:r>
        <w:r w:rsidR="00EA78A2" w:rsidRPr="00EA78A2">
          <w:rPr>
            <w:rFonts w:ascii="Tahoma" w:hAnsi="Tahoma" w:cs="Tahoma"/>
            <w:b/>
            <w:noProof/>
            <w:sz w:val="16"/>
            <w:szCs w:val="16"/>
          </w:rPr>
          <w:t>2</w:t>
        </w:r>
        <w:r w:rsidR="00BE6920" w:rsidRPr="005B1E68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D6870" w:rsidRDefault="00194961">
    <w:pPr>
      <w:pStyle w:val="Nagwek"/>
    </w:pPr>
    <w:r>
      <w:rPr>
        <w:noProof/>
        <w:lang w:eastAsia="pl-PL"/>
      </w:rPr>
      <w:drawing>
        <wp:inline distT="0" distB="0" distL="0" distR="0" wp14:anchorId="28647CE3" wp14:editId="3217DCAB">
          <wp:extent cx="5799600" cy="608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6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F55348"/>
    <w:multiLevelType w:val="multilevel"/>
    <w:tmpl w:val="6882D88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E90369"/>
    <w:multiLevelType w:val="hybridMultilevel"/>
    <w:tmpl w:val="FA78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04B9"/>
    <w:multiLevelType w:val="hybridMultilevel"/>
    <w:tmpl w:val="77BCD644"/>
    <w:lvl w:ilvl="0" w:tplc="BE600B1C">
      <w:start w:val="1"/>
      <w:numFmt w:val="lowerLetter"/>
      <w:lvlText w:val="%1)"/>
      <w:lvlJc w:val="left"/>
      <w:pPr>
        <w:ind w:left="1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5">
    <w:nsid w:val="5D2473BD"/>
    <w:multiLevelType w:val="multilevel"/>
    <w:tmpl w:val="B2EA5EA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AD33C1"/>
    <w:multiLevelType w:val="hybridMultilevel"/>
    <w:tmpl w:val="62720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5E9B"/>
    <w:multiLevelType w:val="multilevel"/>
    <w:tmpl w:val="53D2086A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A1"/>
    <w:rsid w:val="00022688"/>
    <w:rsid w:val="00140EB7"/>
    <w:rsid w:val="00194961"/>
    <w:rsid w:val="001D1B6E"/>
    <w:rsid w:val="001D5941"/>
    <w:rsid w:val="00263204"/>
    <w:rsid w:val="00303E05"/>
    <w:rsid w:val="0030739D"/>
    <w:rsid w:val="00310DCA"/>
    <w:rsid w:val="003542DF"/>
    <w:rsid w:val="00354FF3"/>
    <w:rsid w:val="003872E8"/>
    <w:rsid w:val="003F164E"/>
    <w:rsid w:val="004020B7"/>
    <w:rsid w:val="00402FB4"/>
    <w:rsid w:val="00452140"/>
    <w:rsid w:val="004D001E"/>
    <w:rsid w:val="004F04D6"/>
    <w:rsid w:val="00500361"/>
    <w:rsid w:val="00583A3D"/>
    <w:rsid w:val="005B1E68"/>
    <w:rsid w:val="005B5C06"/>
    <w:rsid w:val="005F64DC"/>
    <w:rsid w:val="006959A1"/>
    <w:rsid w:val="006E10CB"/>
    <w:rsid w:val="007013B0"/>
    <w:rsid w:val="0071015B"/>
    <w:rsid w:val="00710A22"/>
    <w:rsid w:val="00774C65"/>
    <w:rsid w:val="007B5BDD"/>
    <w:rsid w:val="007F528E"/>
    <w:rsid w:val="00861DCA"/>
    <w:rsid w:val="008663E0"/>
    <w:rsid w:val="00867833"/>
    <w:rsid w:val="008815FB"/>
    <w:rsid w:val="00884C45"/>
    <w:rsid w:val="009962F9"/>
    <w:rsid w:val="009D5142"/>
    <w:rsid w:val="009E2AAC"/>
    <w:rsid w:val="00A01B7A"/>
    <w:rsid w:val="00A354A0"/>
    <w:rsid w:val="00A35911"/>
    <w:rsid w:val="00A41362"/>
    <w:rsid w:val="00A54422"/>
    <w:rsid w:val="00AC4AC9"/>
    <w:rsid w:val="00BB1DBA"/>
    <w:rsid w:val="00BE30C8"/>
    <w:rsid w:val="00BE6920"/>
    <w:rsid w:val="00C257AC"/>
    <w:rsid w:val="00C462BC"/>
    <w:rsid w:val="00CD6870"/>
    <w:rsid w:val="00D10D22"/>
    <w:rsid w:val="00D17806"/>
    <w:rsid w:val="00D40301"/>
    <w:rsid w:val="00D4567A"/>
    <w:rsid w:val="00D47D6A"/>
    <w:rsid w:val="00DB275E"/>
    <w:rsid w:val="00E5721E"/>
    <w:rsid w:val="00E70EF1"/>
    <w:rsid w:val="00EA51BA"/>
    <w:rsid w:val="00EA78A2"/>
    <w:rsid w:val="00ED2946"/>
    <w:rsid w:val="00EE1204"/>
    <w:rsid w:val="00F6450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E8"/>
  </w:style>
  <w:style w:type="paragraph" w:styleId="Nagwek1">
    <w:name w:val="heading 1"/>
    <w:basedOn w:val="Normalny"/>
    <w:next w:val="Normalny"/>
    <w:link w:val="Nagwek1Znak"/>
    <w:uiPriority w:val="9"/>
    <w:qFormat/>
    <w:rsid w:val="0019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B1E68"/>
    <w:pPr>
      <w:widowControl w:val="0"/>
      <w:spacing w:after="0" w:line="240" w:lineRule="auto"/>
      <w:ind w:left="785"/>
      <w:outlineLvl w:val="1"/>
    </w:pPr>
    <w:rPr>
      <w:rFonts w:ascii="Tahoma" w:eastAsia="Tahoma" w:hAnsi="Tahoma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9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9A1"/>
  </w:style>
  <w:style w:type="paragraph" w:styleId="Stopka">
    <w:name w:val="footer"/>
    <w:basedOn w:val="Normalny"/>
    <w:link w:val="StopkaZnak"/>
    <w:uiPriority w:val="99"/>
    <w:unhideWhenUsed/>
    <w:rsid w:val="0069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9A1"/>
  </w:style>
  <w:style w:type="character" w:customStyle="1" w:styleId="Nagwek2Znak">
    <w:name w:val="Nagłówek 2 Znak"/>
    <w:basedOn w:val="Domylnaczcionkaakapitu"/>
    <w:link w:val="Nagwek2"/>
    <w:uiPriority w:val="1"/>
    <w:rsid w:val="005B1E68"/>
    <w:rPr>
      <w:rFonts w:ascii="Tahoma" w:eastAsia="Tahoma" w:hAnsi="Tahoma"/>
      <w:b/>
      <w:bCs/>
      <w:sz w:val="20"/>
      <w:szCs w:val="20"/>
      <w:lang w:val="en-US"/>
    </w:rPr>
  </w:style>
  <w:style w:type="paragraph" w:customStyle="1" w:styleId="Default">
    <w:name w:val="Default"/>
    <w:rsid w:val="005B1E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B1E68"/>
    <w:pPr>
      <w:widowControl w:val="0"/>
      <w:spacing w:after="0" w:line="240" w:lineRule="auto"/>
      <w:ind w:left="784" w:hanging="566"/>
    </w:pPr>
    <w:rPr>
      <w:rFonts w:ascii="Tahoma" w:eastAsia="Tahoma" w:hAnsi="Tahom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1E68"/>
    <w:rPr>
      <w:rFonts w:ascii="Tahoma" w:eastAsia="Tahoma" w:hAnsi="Tahoma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1E68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1E68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1E68"/>
    <w:pPr>
      <w:ind w:left="720"/>
    </w:pPr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5B1E6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B1E6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B1E68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E8"/>
  </w:style>
  <w:style w:type="paragraph" w:styleId="Nagwek1">
    <w:name w:val="heading 1"/>
    <w:basedOn w:val="Normalny"/>
    <w:next w:val="Normalny"/>
    <w:link w:val="Nagwek1Znak"/>
    <w:uiPriority w:val="9"/>
    <w:qFormat/>
    <w:rsid w:val="0019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B1E68"/>
    <w:pPr>
      <w:widowControl w:val="0"/>
      <w:spacing w:after="0" w:line="240" w:lineRule="auto"/>
      <w:ind w:left="785"/>
      <w:outlineLvl w:val="1"/>
    </w:pPr>
    <w:rPr>
      <w:rFonts w:ascii="Tahoma" w:eastAsia="Tahoma" w:hAnsi="Tahoma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9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9A1"/>
  </w:style>
  <w:style w:type="paragraph" w:styleId="Stopka">
    <w:name w:val="footer"/>
    <w:basedOn w:val="Normalny"/>
    <w:link w:val="StopkaZnak"/>
    <w:uiPriority w:val="99"/>
    <w:unhideWhenUsed/>
    <w:rsid w:val="0069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9A1"/>
  </w:style>
  <w:style w:type="character" w:customStyle="1" w:styleId="Nagwek2Znak">
    <w:name w:val="Nagłówek 2 Znak"/>
    <w:basedOn w:val="Domylnaczcionkaakapitu"/>
    <w:link w:val="Nagwek2"/>
    <w:uiPriority w:val="1"/>
    <w:rsid w:val="005B1E68"/>
    <w:rPr>
      <w:rFonts w:ascii="Tahoma" w:eastAsia="Tahoma" w:hAnsi="Tahoma"/>
      <w:b/>
      <w:bCs/>
      <w:sz w:val="20"/>
      <w:szCs w:val="20"/>
      <w:lang w:val="en-US"/>
    </w:rPr>
  </w:style>
  <w:style w:type="paragraph" w:customStyle="1" w:styleId="Default">
    <w:name w:val="Default"/>
    <w:rsid w:val="005B1E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B1E68"/>
    <w:pPr>
      <w:widowControl w:val="0"/>
      <w:spacing w:after="0" w:line="240" w:lineRule="auto"/>
      <w:ind w:left="784" w:hanging="566"/>
    </w:pPr>
    <w:rPr>
      <w:rFonts w:ascii="Tahoma" w:eastAsia="Tahoma" w:hAnsi="Tahom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1E68"/>
    <w:rPr>
      <w:rFonts w:ascii="Tahoma" w:eastAsia="Tahoma" w:hAnsi="Tahoma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1E68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1E68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1E68"/>
    <w:pPr>
      <w:ind w:left="720"/>
    </w:pPr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5B1E6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B1E6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B1E68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076B-493A-4813-89E8-F685D97B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mlibera</dc:creator>
  <cp:lastModifiedBy>Małgorzata Widerska</cp:lastModifiedBy>
  <cp:revision>2</cp:revision>
  <cp:lastPrinted>2018-03-08T06:55:00Z</cp:lastPrinted>
  <dcterms:created xsi:type="dcterms:W3CDTF">2019-01-10T09:30:00Z</dcterms:created>
  <dcterms:modified xsi:type="dcterms:W3CDTF">2019-01-10T09:30:00Z</dcterms:modified>
</cp:coreProperties>
</file>